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51" w:rsidRDefault="00B53E51" w:rsidP="00B53E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6E">
        <w:rPr>
          <w:rFonts w:ascii="Times New Roman" w:hAnsi="Times New Roman" w:cs="Times New Roman"/>
          <w:b/>
          <w:sz w:val="28"/>
          <w:szCs w:val="28"/>
        </w:rPr>
        <w:t>Анализ причин аварийности и травматизма в поднадзорных организациях.</w:t>
      </w:r>
    </w:p>
    <w:p w:rsidR="00B53E51" w:rsidRPr="00A57ABB" w:rsidRDefault="00B53E51" w:rsidP="00B53E5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BB">
        <w:rPr>
          <w:rFonts w:ascii="Times New Roman" w:hAnsi="Times New Roman" w:cs="Times New Roman"/>
          <w:sz w:val="28"/>
          <w:szCs w:val="28"/>
        </w:rPr>
        <w:t>За 1</w:t>
      </w:r>
      <w:r>
        <w:rPr>
          <w:rFonts w:ascii="Times New Roman" w:hAnsi="Times New Roman" w:cs="Times New Roman"/>
          <w:sz w:val="28"/>
          <w:szCs w:val="28"/>
        </w:rPr>
        <w:t>2 месяцев 2016 г. в сфере промыш</w:t>
      </w:r>
      <w:r w:rsidRPr="00A57ABB">
        <w:rPr>
          <w:rFonts w:ascii="Times New Roman" w:hAnsi="Times New Roman" w:cs="Times New Roman"/>
          <w:sz w:val="28"/>
          <w:szCs w:val="28"/>
        </w:rPr>
        <w:t>ленной безопасности произошло 7 аварий, травмированных в результате аварий 7 (со смертельным исходом - 5, с тяжелым исходом – 1), травмированных в результате несчастных случаев на производстве 15, из них 6 - со смертельным исходом, с тяжелым исходом – 6.</w:t>
      </w:r>
    </w:p>
    <w:p w:rsidR="00B53E51" w:rsidRPr="00A57ABB" w:rsidRDefault="00B53E51" w:rsidP="00B53E5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BB">
        <w:rPr>
          <w:rFonts w:ascii="Times New Roman" w:hAnsi="Times New Roman" w:cs="Times New Roman"/>
          <w:sz w:val="28"/>
          <w:szCs w:val="28"/>
        </w:rPr>
        <w:t xml:space="preserve">За 12 месяцев 2015 года в сфере </w:t>
      </w:r>
      <w:proofErr w:type="spellStart"/>
      <w:r w:rsidRPr="00A57ABB">
        <w:rPr>
          <w:rFonts w:ascii="Times New Roman" w:hAnsi="Times New Roman" w:cs="Times New Roman"/>
          <w:sz w:val="28"/>
          <w:szCs w:val="28"/>
        </w:rPr>
        <w:t>промыщленной</w:t>
      </w:r>
      <w:proofErr w:type="spellEnd"/>
      <w:r w:rsidRPr="00A57ABB">
        <w:rPr>
          <w:rFonts w:ascii="Times New Roman" w:hAnsi="Times New Roman" w:cs="Times New Roman"/>
          <w:sz w:val="28"/>
          <w:szCs w:val="28"/>
        </w:rPr>
        <w:t xml:space="preserve"> безопасности произошло 4 аварии, травмированных в результате аварий - 8, со смертельным исходом - 5, травмированных в результате несчастных случаев и аварий на производстве 15, из них 6 - со смертельным исходом, 9 – с тяжелым исходом.)</w:t>
      </w:r>
    </w:p>
    <w:p w:rsidR="00B53E51" w:rsidRPr="00A57ABB" w:rsidRDefault="00B53E51" w:rsidP="00B53E5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BB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spellStart"/>
      <w:r w:rsidRPr="00A57ABB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A57ABB">
        <w:rPr>
          <w:rFonts w:ascii="Times New Roman" w:hAnsi="Times New Roman" w:cs="Times New Roman"/>
          <w:sz w:val="28"/>
          <w:szCs w:val="28"/>
        </w:rPr>
        <w:t xml:space="preserve"> за 12 месяцев 2016 года произошло 3 несчастных случая со смертельным исходом (за аналогичный период 2015 года произошел 1 несчастный случай со смертельным исходом).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Аварии произошли:</w:t>
      </w:r>
    </w:p>
    <w:p w:rsidR="00B53E51" w:rsidRPr="00A57ABB" w:rsidRDefault="00B53E51" w:rsidP="00B53E5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BB">
        <w:rPr>
          <w:rFonts w:ascii="Times New Roman" w:hAnsi="Times New Roman" w:cs="Times New Roman"/>
          <w:sz w:val="28"/>
          <w:szCs w:val="28"/>
        </w:rPr>
        <w:t>В Воронежской области: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09.03.2016 в ООО «</w:t>
      </w:r>
      <w:proofErr w:type="spellStart"/>
      <w:r w:rsidRPr="00A57ABB">
        <w:rPr>
          <w:color w:val="000000"/>
          <w:sz w:val="28"/>
          <w:szCs w:val="28"/>
        </w:rPr>
        <w:t>Техноком</w:t>
      </w:r>
      <w:proofErr w:type="spellEnd"/>
      <w:r w:rsidRPr="00A57ABB">
        <w:rPr>
          <w:color w:val="000000"/>
          <w:sz w:val="28"/>
          <w:szCs w:val="28"/>
        </w:rPr>
        <w:t xml:space="preserve">» на площадке строительства многоквартирного жилого дома по адресу: г. Воронеж, ул. Ленинградская, 82В. При попытке подъёма арматуры с помощью грузоподъёмного башенного крана КБМ-401П произошел разрыв его вантового каната. В результате </w:t>
      </w:r>
      <w:proofErr w:type="gramStart"/>
      <w:r w:rsidRPr="00A57ABB">
        <w:rPr>
          <w:color w:val="000000"/>
          <w:sz w:val="28"/>
          <w:szCs w:val="28"/>
        </w:rPr>
        <w:t>упала  распорка</w:t>
      </w:r>
      <w:proofErr w:type="gramEnd"/>
      <w:r w:rsidRPr="00A57ABB">
        <w:rPr>
          <w:color w:val="000000"/>
          <w:sz w:val="28"/>
          <w:szCs w:val="28"/>
        </w:rPr>
        <w:t xml:space="preserve"> оголовка и стрела опустилась вдоль башни.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sz w:val="28"/>
          <w:szCs w:val="28"/>
        </w:rPr>
        <w:t>Установлено, что технической причиной аварии стали применение на грузоподъёмном кране каната, имевшего неудовлетворительное состояние, утратившего необходимые прочностные свойства, и подъём груза, превышающего грузоподъёмность крана при неисправном ограничителе нагрузки крана. Организационными причинами аварии явились ненадлежащие осуществление производственного контроля и не исполнение в полном объёме должностной инструкции специалистом, ответственным за содержание подъёмных сооружений в работоспособном состоянии, формальная проверка исправности приборов безопасности грузоподъёмной машины крановщиком перед началом рабочей смены.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 xml:space="preserve">11.05.2016 в ОАО «Газпром газораспределение Воронеж» на межпоселковом газопроводе высокого давления </w:t>
      </w:r>
      <w:proofErr w:type="spellStart"/>
      <w:r w:rsidRPr="00A57ABB">
        <w:rPr>
          <w:color w:val="000000"/>
          <w:sz w:val="28"/>
          <w:szCs w:val="28"/>
        </w:rPr>
        <w:t>Ду</w:t>
      </w:r>
      <w:proofErr w:type="spellEnd"/>
      <w:r w:rsidRPr="00A57ABB">
        <w:rPr>
          <w:color w:val="000000"/>
          <w:sz w:val="28"/>
          <w:szCs w:val="28"/>
        </w:rPr>
        <w:t xml:space="preserve"> 159 мм от АГРС </w:t>
      </w:r>
      <w:proofErr w:type="spellStart"/>
      <w:r w:rsidRPr="00A57ABB">
        <w:rPr>
          <w:color w:val="000000"/>
          <w:sz w:val="28"/>
          <w:szCs w:val="28"/>
        </w:rPr>
        <w:t>Айдарово</w:t>
      </w:r>
      <w:proofErr w:type="spellEnd"/>
      <w:r w:rsidRPr="00A57ABB">
        <w:rPr>
          <w:color w:val="000000"/>
          <w:sz w:val="28"/>
          <w:szCs w:val="28"/>
        </w:rPr>
        <w:t xml:space="preserve"> до д. Богданово в районе 300 метров от федеральной </w:t>
      </w:r>
      <w:proofErr w:type="spellStart"/>
      <w:r w:rsidRPr="00A57ABB">
        <w:rPr>
          <w:color w:val="000000"/>
          <w:sz w:val="28"/>
          <w:szCs w:val="28"/>
        </w:rPr>
        <w:t>тассы</w:t>
      </w:r>
      <w:proofErr w:type="spellEnd"/>
      <w:r w:rsidRPr="00A57ABB">
        <w:rPr>
          <w:color w:val="000000"/>
          <w:sz w:val="28"/>
          <w:szCs w:val="28"/>
        </w:rPr>
        <w:t xml:space="preserve"> М-4 «Дон» </w:t>
      </w:r>
      <w:proofErr w:type="spellStart"/>
      <w:r w:rsidRPr="00A57ABB">
        <w:rPr>
          <w:color w:val="000000"/>
          <w:sz w:val="28"/>
          <w:szCs w:val="28"/>
        </w:rPr>
        <w:t>проитзошло</w:t>
      </w:r>
      <w:proofErr w:type="spellEnd"/>
      <w:r w:rsidRPr="00A57ABB">
        <w:rPr>
          <w:color w:val="000000"/>
          <w:sz w:val="28"/>
          <w:szCs w:val="28"/>
        </w:rPr>
        <w:t xml:space="preserve"> возгорание </w:t>
      </w:r>
      <w:proofErr w:type="spellStart"/>
      <w:r w:rsidRPr="00A57ABB">
        <w:rPr>
          <w:color w:val="000000"/>
          <w:sz w:val="28"/>
          <w:szCs w:val="28"/>
        </w:rPr>
        <w:t>газовоздушной</w:t>
      </w:r>
      <w:proofErr w:type="spellEnd"/>
      <w:r w:rsidRPr="00A57ABB">
        <w:rPr>
          <w:color w:val="000000"/>
          <w:sz w:val="28"/>
          <w:szCs w:val="28"/>
        </w:rPr>
        <w:t xml:space="preserve"> смеси и последующее горение газа, разрушение тела трубы на линейном участке газопровода от внешнего воздействия.</w:t>
      </w:r>
    </w:p>
    <w:p w:rsidR="00B53E51" w:rsidRPr="00A57ABB" w:rsidRDefault="00B53E51" w:rsidP="00B53E5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Организационными причинами аварии является несоблюдение работниками ООО «</w:t>
      </w:r>
      <w:proofErr w:type="spellStart"/>
      <w:r w:rsidRPr="00A57ABB">
        <w:rPr>
          <w:color w:val="000000"/>
          <w:sz w:val="28"/>
          <w:szCs w:val="28"/>
        </w:rPr>
        <w:t>ГазЭнерго</w:t>
      </w:r>
      <w:proofErr w:type="spellEnd"/>
      <w:r w:rsidRPr="00A57ABB">
        <w:rPr>
          <w:color w:val="000000"/>
          <w:sz w:val="28"/>
          <w:szCs w:val="28"/>
        </w:rPr>
        <w:t xml:space="preserve">» требований «Правил охраны газораспределительных сетей», выразившееся в несанкционированном </w:t>
      </w:r>
      <w:r w:rsidRPr="00A57ABB">
        <w:rPr>
          <w:color w:val="000000"/>
          <w:sz w:val="28"/>
          <w:szCs w:val="28"/>
        </w:rPr>
        <w:lastRenderedPageBreak/>
        <w:t>вскрытии котлована в охранной зоне подземного газопровода и последующем оставлении газопровода в открытом состоянии (доступном для постороннего вмешательства), вмешательство ООО «</w:t>
      </w:r>
      <w:proofErr w:type="spellStart"/>
      <w:r w:rsidRPr="00A57ABB">
        <w:rPr>
          <w:color w:val="000000"/>
          <w:sz w:val="28"/>
          <w:szCs w:val="28"/>
        </w:rPr>
        <w:t>ГазЭнерго</w:t>
      </w:r>
      <w:proofErr w:type="spellEnd"/>
      <w:r w:rsidRPr="00A57ABB">
        <w:rPr>
          <w:color w:val="000000"/>
          <w:sz w:val="28"/>
          <w:szCs w:val="28"/>
        </w:rPr>
        <w:t>» в деятельность, связанную с обеспечением безопасной эксплуатации газораспределительных сетей.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В результате отключения аварийного участка газопровода было прекращено газоснабжение 392 домовладений и 8 многоквартирных домов в с. Богданово, с. Кулешовка, с. Галкино, остановлена работа ООО «КДВ</w:t>
      </w:r>
      <w:r w:rsidRPr="00A57ABB">
        <w:rPr>
          <w:sz w:val="28"/>
          <w:szCs w:val="28"/>
        </w:rPr>
        <w:t xml:space="preserve"> Воронеж»; ООО «Мясокомбинат </w:t>
      </w:r>
      <w:proofErr w:type="spellStart"/>
      <w:r w:rsidRPr="00A57ABB">
        <w:rPr>
          <w:sz w:val="28"/>
          <w:szCs w:val="28"/>
        </w:rPr>
        <w:t>Богдановский</w:t>
      </w:r>
      <w:proofErr w:type="spellEnd"/>
      <w:r w:rsidRPr="00A57ABB">
        <w:rPr>
          <w:sz w:val="28"/>
          <w:szCs w:val="28"/>
        </w:rPr>
        <w:t>»; котельная ООО МК «</w:t>
      </w:r>
      <w:proofErr w:type="spellStart"/>
      <w:r w:rsidRPr="00A57ABB">
        <w:rPr>
          <w:sz w:val="28"/>
          <w:szCs w:val="28"/>
        </w:rPr>
        <w:t>Богдановский</w:t>
      </w:r>
      <w:proofErr w:type="spellEnd"/>
      <w:r w:rsidRPr="00A57ABB">
        <w:rPr>
          <w:sz w:val="28"/>
          <w:szCs w:val="28"/>
        </w:rPr>
        <w:t>». Перекрывалось движение транспорта на автодороге к с. Богданово.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Белгородская область: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25.07.2016 в ЗАО «ГАЗСТРОЙ» на площадке башенного крана КБ-309 при перемещении плиты башенным краном к месту монтажа порывом ветра начало опрокидывать кран.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Организационными причинами аварии явились: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 нарушения работниками АО «</w:t>
      </w:r>
      <w:proofErr w:type="spellStart"/>
      <w:r w:rsidRPr="00A57ABB">
        <w:rPr>
          <w:sz w:val="28"/>
          <w:szCs w:val="28"/>
        </w:rPr>
        <w:t>Газстрой</w:t>
      </w:r>
      <w:proofErr w:type="spellEnd"/>
      <w:r w:rsidRPr="00A57ABB">
        <w:rPr>
          <w:sz w:val="28"/>
          <w:szCs w:val="28"/>
        </w:rPr>
        <w:t>», законодательства в области промышленной безопасности опасных</w:t>
      </w:r>
      <w:r w:rsidRPr="00A57ABB">
        <w:t xml:space="preserve"> </w:t>
      </w:r>
      <w:r w:rsidRPr="00A57ABB">
        <w:rPr>
          <w:sz w:val="28"/>
          <w:szCs w:val="28"/>
        </w:rPr>
        <w:t>производственных объектов и трудового законодательства;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sz w:val="28"/>
          <w:szCs w:val="28"/>
        </w:rPr>
        <w:t>- не обеспечение содержания башенного крана КБ-309ХЛ, зав. № 2112 в работоспособном состоянии и безопасных условий его работы путем организации надлежащего надзора и обслуживания, технического освидетельствования и ремонта.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Липецкая область: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08.04.2016 в ООО «</w:t>
      </w:r>
      <w:proofErr w:type="spellStart"/>
      <w:r w:rsidRPr="00A57ABB">
        <w:rPr>
          <w:color w:val="000000"/>
          <w:sz w:val="28"/>
          <w:szCs w:val="28"/>
        </w:rPr>
        <w:t>Липецкстальмеханизация</w:t>
      </w:r>
      <w:proofErr w:type="spellEnd"/>
      <w:r w:rsidRPr="00A57ABB">
        <w:rPr>
          <w:color w:val="000000"/>
          <w:sz w:val="28"/>
          <w:szCs w:val="28"/>
        </w:rPr>
        <w:t>» на строительной площадке по адресу: г. Липецк, ул. Адмирала Макарова, 20б при перемещении гусеничным грузоподъемным краном СКГ-40, рег. №14124, зав.№ 117 бункера с бетоном произошло опрокидывание крана на строящееся здание. В результате аварии произошло повреждение (разрыв) металлоконструкции стрелы крана.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</w:rPr>
      </w:pPr>
      <w:r w:rsidRPr="00A57ABB">
        <w:rPr>
          <w:sz w:val="28"/>
          <w:szCs w:val="28"/>
        </w:rPr>
        <w:t>Комиссией по расследованию причин аварии установлены следующие причины: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</w:rPr>
      </w:pPr>
      <w:r w:rsidRPr="00A57ABB">
        <w:rPr>
          <w:sz w:val="28"/>
        </w:rPr>
        <w:t>- воздействие на металлоконструкцию стрелы крана усилий, превышавших её прочностные показатели, возникших в результате падения крана на строящееся здание, произошедшего вследствие перегрузки грузоподъемной машины.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</w:rPr>
      </w:pPr>
      <w:r w:rsidRPr="00A57ABB">
        <w:rPr>
          <w:sz w:val="28"/>
        </w:rPr>
        <w:t>- эксплуатация грузоподъемного крана, отработавшего нормативный срок службы, без проведения экспертного обследования, с неисправным (отключенным) прибором безопасности (ограничителем грузоподъемности).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</w:rPr>
      </w:pPr>
      <w:r w:rsidRPr="00A57ABB">
        <w:rPr>
          <w:sz w:val="28"/>
        </w:rPr>
        <w:lastRenderedPageBreak/>
        <w:t>- отсутствие надлежащего производственного контроля за соблюдением требований промышленной безопасности при эксплуатации грузоподъёмного крана, за его обслуживанием, техническим освидетельствованием и ремонтом, а также за исполнением работниками требований должностных, производственных инструкций и руководства по эксплуатации грузоподъемного крана.</w:t>
      </w:r>
    </w:p>
    <w:p w:rsidR="00B53E51" w:rsidRPr="00A57ABB" w:rsidRDefault="00B53E51" w:rsidP="00B53E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ООО «</w:t>
      </w:r>
      <w:proofErr w:type="spellStart"/>
      <w:r w:rsidRPr="00A57ABB">
        <w:rPr>
          <w:sz w:val="28"/>
          <w:szCs w:val="28"/>
        </w:rPr>
        <w:t>РегионСтройСервисАвтоматика</w:t>
      </w:r>
      <w:proofErr w:type="spellEnd"/>
      <w:r w:rsidRPr="00A57ABB">
        <w:rPr>
          <w:sz w:val="28"/>
          <w:szCs w:val="28"/>
        </w:rPr>
        <w:t xml:space="preserve">» при производстве земляных работ 06.12.2016 поврежден подземный газопровод высокого давления по адресу Липецкая область, </w:t>
      </w:r>
      <w:proofErr w:type="spellStart"/>
      <w:r w:rsidRPr="00A57ABB">
        <w:rPr>
          <w:sz w:val="28"/>
          <w:szCs w:val="28"/>
        </w:rPr>
        <w:t>Усманский</w:t>
      </w:r>
      <w:proofErr w:type="spellEnd"/>
      <w:r w:rsidRPr="00A57ABB">
        <w:rPr>
          <w:sz w:val="28"/>
          <w:szCs w:val="28"/>
        </w:rPr>
        <w:t xml:space="preserve"> район, пос. Краснопольский, эксплуатируемый АО «Газпром газораспределение Липецк». Пострадавших нет, прекращения подачи газа потребителям не было. </w:t>
      </w:r>
    </w:p>
    <w:p w:rsidR="00B53E51" w:rsidRPr="00A57ABB" w:rsidRDefault="00B53E51" w:rsidP="00B53E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 xml:space="preserve">Согласно приказа руководителя Верхне-Донского управления Ростехнадзора от 07.12.2016 №410, создана комиссия по расследованию.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sz w:val="28"/>
          <w:szCs w:val="28"/>
        </w:rPr>
        <w:t>Техническое расследование причин аварии продолжается.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Тамбовская область: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 xml:space="preserve">11.03.2016 в ФКП ТПЗ на площадке производства порохов участка №2 цеха №5 производства основной продукции здания №760 при проведении процесса </w:t>
      </w:r>
      <w:proofErr w:type="spellStart"/>
      <w:r w:rsidRPr="00A57ABB">
        <w:rPr>
          <w:color w:val="000000"/>
          <w:sz w:val="28"/>
          <w:szCs w:val="28"/>
        </w:rPr>
        <w:t>разымки</w:t>
      </w:r>
      <w:proofErr w:type="spellEnd"/>
      <w:r w:rsidRPr="00A57ABB">
        <w:rPr>
          <w:color w:val="000000"/>
          <w:sz w:val="28"/>
          <w:szCs w:val="28"/>
        </w:rPr>
        <w:t xml:space="preserve"> и упаковки готовой продукции произошло возгорание с последующим разрушением строительных конструкций здания и смертельным </w:t>
      </w:r>
      <w:proofErr w:type="spellStart"/>
      <w:r w:rsidRPr="00A57ABB">
        <w:rPr>
          <w:color w:val="000000"/>
          <w:sz w:val="28"/>
          <w:szCs w:val="28"/>
        </w:rPr>
        <w:t>травмированием</w:t>
      </w:r>
      <w:proofErr w:type="spellEnd"/>
      <w:r w:rsidRPr="00A57ABB">
        <w:rPr>
          <w:color w:val="000000"/>
          <w:sz w:val="28"/>
          <w:szCs w:val="28"/>
        </w:rPr>
        <w:t xml:space="preserve"> персонала.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 xml:space="preserve">Основные организационные и технические причины аварии: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разряд статического электричества при обращении работников с порохом в одежде из синтетических материалов;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невыполнение требований пожарной безопасности системы противопожарной защиты в части обеспечения средствами пожаротушения и применения средств коллективной и индивидуальной защиты людей от опасных факторов пожара;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выполнение операций ручной мешки пороха на аппарате «Тарасова», классификации на наклоне и укупоривание пороха проводилось в помещении здания № 760, не предназначенном для выполнения указанных работ, а именно отсутствовали комплект проектной документации на здание № 760, документация, содержащая расчетные, нормативные и предельные загрузки производственного здания № 760;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допуск к самостоятельной работе ученика </w:t>
      </w:r>
      <w:proofErr w:type="spellStart"/>
      <w:r w:rsidRPr="00A57ABB">
        <w:rPr>
          <w:sz w:val="28"/>
          <w:szCs w:val="28"/>
        </w:rPr>
        <w:t>усреднителя</w:t>
      </w:r>
      <w:proofErr w:type="spellEnd"/>
      <w:r w:rsidRPr="00A57ABB">
        <w:rPr>
          <w:sz w:val="28"/>
          <w:szCs w:val="28"/>
        </w:rPr>
        <w:t xml:space="preserve"> Судакова В.Н. без проведения обучения и проверки знаний, а также без осуществления непосредственного наблюдения за его работой со стороны мастера производственного участка </w:t>
      </w:r>
      <w:proofErr w:type="spellStart"/>
      <w:r w:rsidRPr="00A57ABB">
        <w:rPr>
          <w:sz w:val="28"/>
          <w:szCs w:val="28"/>
        </w:rPr>
        <w:t>Лаврушкиной</w:t>
      </w:r>
      <w:proofErr w:type="spellEnd"/>
      <w:r w:rsidRPr="00A57ABB">
        <w:rPr>
          <w:sz w:val="28"/>
          <w:szCs w:val="28"/>
        </w:rPr>
        <w:t xml:space="preserve"> Е.Б., ответственной за теоретическое и производственное обучение, в соответствии с распоряжением </w:t>
      </w:r>
      <w:proofErr w:type="spellStart"/>
      <w:r w:rsidRPr="00A57ABB">
        <w:rPr>
          <w:sz w:val="28"/>
          <w:szCs w:val="28"/>
        </w:rPr>
        <w:t>и.о</w:t>
      </w:r>
      <w:proofErr w:type="spellEnd"/>
      <w:r w:rsidRPr="00A57ABB">
        <w:rPr>
          <w:sz w:val="28"/>
          <w:szCs w:val="28"/>
        </w:rPr>
        <w:t xml:space="preserve">. начальника цеха № 5 от 21.02.2016 № 94;  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возможное механическое воздействие на порох (удар, трение) при извлечении из металлической тары загрузочной воронки, используемой для засыпки пороха, изготовленной с отступлениями от чертежа 3310.00.000 СБ в части применяемого материала – </w:t>
      </w:r>
      <w:proofErr w:type="gramStart"/>
      <w:r w:rsidRPr="00A57ABB">
        <w:rPr>
          <w:sz w:val="28"/>
          <w:szCs w:val="28"/>
        </w:rPr>
        <w:t>стали ?</w:t>
      </w:r>
      <w:proofErr w:type="gramEnd"/>
      <w:r w:rsidRPr="00A57ABB">
        <w:rPr>
          <w:sz w:val="28"/>
          <w:szCs w:val="28"/>
        </w:rPr>
        <w:t xml:space="preserve"> вместо АД1-2,0 ГОСТ 21631-76;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отсутствие на опасном производственном объекте надлежащего производственного контроля со стороны начальника участка № 2 цеха № 5, инженера-технолога участка № 2, начальника цеха № 5, главного технолога завода, заместителя директора – главного инспектора по </w:t>
      </w:r>
      <w:proofErr w:type="spellStart"/>
      <w:r w:rsidRPr="00A57ABB">
        <w:rPr>
          <w:sz w:val="28"/>
          <w:szCs w:val="28"/>
        </w:rPr>
        <w:t>спецрежиму</w:t>
      </w:r>
      <w:proofErr w:type="spellEnd"/>
      <w:r w:rsidRPr="00A57ABB">
        <w:rPr>
          <w:sz w:val="28"/>
          <w:szCs w:val="28"/>
        </w:rPr>
        <w:t xml:space="preserve"> и промышленной безопасности, главного инженера завода, первого заместителя директора по производству, директора завода.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По результатам расследования аварии в рамках постоянного государственного надзора были приняты меры административного воздействия: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2 административных приостановления деятельности сроком на 90 и 60 суток зданий 760 и 121 с временным запретом деятельности (часть 3 статьи 9.1 КоАП РФ);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5 административных приостановлений деятельности сроком на 60 суток сушек 62, 63, 64, 65, 66 (часть 3 статьи 9.1 КоАП РФ);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составлены 4 протокола на должностных лиц об административном правонарушении по части 3 статьи 9.1, ответственность за которое предусмотрена в виде «дисквалификации». Протоколы были направлены по инстанции для рассмотрения в мировой суд г. Котовска. </w:t>
      </w:r>
      <w:r w:rsidRPr="00A57ABB">
        <w:rPr>
          <w:bCs/>
          <w:sz w:val="28"/>
          <w:szCs w:val="28"/>
        </w:rPr>
        <w:t>По результатам рассмотрения мировой суд вынес постановление о применении административного наказания в виде штрафа в сумме по 40,0 тыс. руб. каждому;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bCs/>
          <w:sz w:val="28"/>
          <w:szCs w:val="28"/>
        </w:rPr>
        <w:t>2 административных штрафа по части 1 статьи 9.1 КоАП РФ на должностное лицо в размере 20 тыс. руб. и юридическое лицо в размере 300 тыс. руб.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10.06.2016 в АО «</w:t>
      </w:r>
      <w:proofErr w:type="spellStart"/>
      <w:r w:rsidRPr="00A57ABB">
        <w:rPr>
          <w:color w:val="000000"/>
          <w:sz w:val="28"/>
          <w:szCs w:val="28"/>
        </w:rPr>
        <w:t>Тамбовнефтепродукт</w:t>
      </w:r>
      <w:proofErr w:type="spellEnd"/>
      <w:r w:rsidRPr="00A57ABB">
        <w:rPr>
          <w:color w:val="000000"/>
          <w:sz w:val="28"/>
          <w:szCs w:val="28"/>
        </w:rPr>
        <w:t>» на площадке нефтебазы по хранению и перевалке нефти и нефтепродуктов г. Тамбов, ул. Астраханская, д. 173 в резервуарном парке при проведении зачистки наземного резервуара хранения и перевалки бензина АИ-92 объемом 1000 м3 РВС-1000 №50 работниками подрядной организации ООО "Сфера-Строй", оказывающей услуги по зачистке РВС, произошло возгорание паровоздушной смеси внутри резервуара с последующим хлопком. В результате чего произошло частичное разрушение резервуара. Пострадал один человек.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 xml:space="preserve">Основные организационные и технические причины аварии: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воспламенение паров нефтепродукта от воздействия электрического источника зажигания в виде разряда статического </w:t>
      </w:r>
      <w:r w:rsidRPr="00A57ABB">
        <w:rPr>
          <w:sz w:val="28"/>
          <w:szCs w:val="28"/>
        </w:rPr>
        <w:lastRenderedPageBreak/>
        <w:t xml:space="preserve">электричества вследствие отсутствия заземления: армированного шланга установки для подачи воздуха, насоса для перекачки нефтепродуктов;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воспламенение паров нефтепродукта от воздействия электрического источника зажигания в виде разряда статического электричества вследствие наличия на работнике одежды, не предусмотренной инструкциями по охране труда при зачистке резервуаров;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самовозгорание пирофорных отложений, образовавшихся на внутренней поверхности резервуара при хранении нефтепродуктов, при контакте с воздухом;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воспламенение паров нефтепродукта от воздействия электрического источника зажигания в виде искры вследствие применения оборудования, не предназначенного для выполнения работ по зачистке резервуара;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невыполнение в полном объеме подготовительных работ для проведения зачистки резервуара, а именно не проведено удаление вредных и взрывопожароопасных продуктов из резервуара;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отсутствие контроля со стороны ответственных за подготовку к газоопасным работам и за проведение газоопасных работ по зачистке резервуара; - допуск к выполнению работ на опасном производственным объекте (по зачистке резервуара) лиц, не прошедших обучение в установленном порядке;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отсутствие на опасном производственном объекте надлежащего производственного контроля со стороны руководителей работ, руководителя цеха, ведущих специалистов и руководителей АО «</w:t>
      </w:r>
      <w:proofErr w:type="spellStart"/>
      <w:r w:rsidRPr="00A57ABB">
        <w:rPr>
          <w:sz w:val="28"/>
          <w:szCs w:val="28"/>
        </w:rPr>
        <w:t>Тамбовнефтепродукт</w:t>
      </w:r>
      <w:proofErr w:type="spellEnd"/>
      <w:r w:rsidRPr="00A57ABB">
        <w:rPr>
          <w:sz w:val="28"/>
          <w:szCs w:val="28"/>
        </w:rPr>
        <w:t xml:space="preserve">», выразившееся в недостаточном контроле за проведением работ, осуществляемых на ОПО, в том числе выполняемых сторонними организациями.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sz w:val="28"/>
          <w:szCs w:val="28"/>
        </w:rPr>
        <w:t>По результатам расследования причин аварии были применены административные наказания: административный штраф на должностных лиц по ст. 9.1. ч.1 на сумму 60,0 тыс. руб. и на юридическое лицо по ст. 9.1. ч.1 на сумму 200,0 тыс. руб.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Несчастные случаи произошли: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Воронежская область: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03.08.2016 в ОАО «Газпром газораспределение Воронеж» при выполнении работ по откачке воды из газового колодца, при настройке мотопомпы слесарь опустился в колодец, по предварительному заключению, получил смертельное отравление угарным газом.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t>П</w:t>
      </w:r>
      <w:r w:rsidRPr="00A57ABB">
        <w:rPr>
          <w:sz w:val="28"/>
          <w:szCs w:val="28"/>
        </w:rPr>
        <w:t>ричинами несчастного случая по заключению комиссии явились: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неудовлетворительная организация производства работ при откачивании воды из открытого газового колодца в отсутствии ограждения зоны повышенной опасности, в отсутствии контроля ответственным исполнителем работ места нахождения работника, отсутствии запрета на нахождение работника в зоне повышенной опасности;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нарушение пострадавшим трудовой дисциплины и требований охраны труда, выразившееся в нахождении его в колодце без наблюдающего, в отсутствии средств индивидуальной защиты, проверки на загазованность колодца угарным газом (проверка на наличие природного газа проводилась перед началом работ).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Белгородская область: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16.01.2016 в ООО «РЕАЛ ИНВЕСТ» аппаратчик мукомольного производства ООО "Реал Инвест" производил уборку пыли с вальцевых станков мукомольного агрегата "</w:t>
      </w:r>
      <w:proofErr w:type="spellStart"/>
      <w:r w:rsidRPr="00A57ABB">
        <w:rPr>
          <w:sz w:val="28"/>
          <w:szCs w:val="28"/>
        </w:rPr>
        <w:t>Харьковчанка</w:t>
      </w:r>
      <w:proofErr w:type="spellEnd"/>
      <w:r w:rsidRPr="00A57ABB">
        <w:rPr>
          <w:sz w:val="28"/>
          <w:szCs w:val="28"/>
        </w:rPr>
        <w:t>" 1200+ (опасный производственный объект Цех по производству муки №2) при работающем оборудовании, в результате чего произошёл захват спецодежды вращающимся валом привода шлюзовых затворов станка. В результате наматывания одежды на вал произошло удушье работника и последующую смерть (предположительно от удушья).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В результате проведенного расследования установлено, что причинами несчастного случая со смертельным исходом является: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нарушение требований действующих Федеральных законов, норм и Правил промышленной безопасности, положений документов системы производственного контроля, производственных инструкций и инструкций по охране труда предприятия;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на предприятии должным образом не организован производственный контроль за соблюдением требований промышленной безопасности, выразившееся в том, что обязанности по осуществлению производственного контроля не включены в должностные инструкции начальника производства и мастера производства;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аппаратчиком мукомольного производства производилась эксплуатация оборудования блока вальцовых станков Агрегата мукомольного вальцового «</w:t>
      </w:r>
      <w:proofErr w:type="spellStart"/>
      <w:r w:rsidRPr="00A57ABB">
        <w:rPr>
          <w:sz w:val="28"/>
          <w:szCs w:val="28"/>
        </w:rPr>
        <w:t>Харьковчанка</w:t>
      </w:r>
      <w:proofErr w:type="spellEnd"/>
      <w:r w:rsidRPr="00A57ABB">
        <w:rPr>
          <w:sz w:val="28"/>
          <w:szCs w:val="28"/>
        </w:rPr>
        <w:t xml:space="preserve"> 1200 Плюс», движущиеся части которого (цепные передачи, соединения концов валов, ременные передачи) не имеют защитных ограждений, а также производилось техническое обслуживание блока вальцовых станков при работающем оборудовании.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нарушение аппаратчиком мукомольного производства требований трудовой дисциплины, выразившееся в нахождении его на рабочем месте в </w:t>
      </w:r>
      <w:r w:rsidRPr="00A57ABB">
        <w:rPr>
          <w:sz w:val="28"/>
          <w:szCs w:val="28"/>
        </w:rPr>
        <w:lastRenderedPageBreak/>
        <w:t>состоянии алкогольного опьянения, чем нарушены требования ст. 21 Трудового Кодекса Российской Федерации.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 xml:space="preserve">12.05.2016 в ОАО «Комбинат </w:t>
      </w:r>
      <w:proofErr w:type="spellStart"/>
      <w:r w:rsidRPr="00A57ABB">
        <w:rPr>
          <w:sz w:val="28"/>
          <w:szCs w:val="28"/>
        </w:rPr>
        <w:t>КМАруда</w:t>
      </w:r>
      <w:proofErr w:type="spellEnd"/>
      <w:r w:rsidRPr="00A57ABB">
        <w:rPr>
          <w:sz w:val="28"/>
          <w:szCs w:val="28"/>
        </w:rPr>
        <w:t>» при проведении осмотра ствола №5 произошло падение с клети в ствол крепильщика участка №7 шахты им. Губкина.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В результате проведенного расследования основными организационными и техническими причинами несчастного случая явились: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падение пострадавшего с крыши клети в ствол шахты в результате, расстёгивания монтажного пояса (удерживающей привязи) _типа УП 1 Г и отсутствия ограждения на крыше клети.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неудовлетворительная организация производственного контроля и производства работ со стороны ОАО «Комбинат </w:t>
      </w:r>
      <w:proofErr w:type="spellStart"/>
      <w:r w:rsidRPr="00A57ABB">
        <w:rPr>
          <w:sz w:val="28"/>
          <w:szCs w:val="28"/>
        </w:rPr>
        <w:t>КМАруда</w:t>
      </w:r>
      <w:proofErr w:type="spellEnd"/>
      <w:r w:rsidRPr="00A57ABB">
        <w:rPr>
          <w:sz w:val="28"/>
          <w:szCs w:val="28"/>
        </w:rPr>
        <w:t xml:space="preserve">» и должностных лиц ОАО «Комбинат </w:t>
      </w:r>
      <w:proofErr w:type="spellStart"/>
      <w:r w:rsidRPr="00A57ABB">
        <w:rPr>
          <w:sz w:val="28"/>
          <w:szCs w:val="28"/>
        </w:rPr>
        <w:t>КМАруда</w:t>
      </w:r>
      <w:proofErr w:type="spellEnd"/>
      <w:r w:rsidRPr="00A57ABB">
        <w:rPr>
          <w:sz w:val="28"/>
          <w:szCs w:val="28"/>
        </w:rPr>
        <w:t>», в части осуществления контроля должностными лицами комбината и шахты имени Губкина за безопасным производством работ по осмотру ствола № 5.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нарушение производственной дисциплины со стороны крепильщиков участка №7 шахты имени Губкина ОАО «Комбинат </w:t>
      </w:r>
      <w:proofErr w:type="spellStart"/>
      <w:r w:rsidRPr="00A57ABB">
        <w:rPr>
          <w:sz w:val="28"/>
          <w:szCs w:val="28"/>
        </w:rPr>
        <w:t>КМАруда</w:t>
      </w:r>
      <w:proofErr w:type="spellEnd"/>
      <w:r w:rsidRPr="00A57ABB">
        <w:rPr>
          <w:sz w:val="28"/>
          <w:szCs w:val="28"/>
        </w:rPr>
        <w:t xml:space="preserve">» </w:t>
      </w:r>
      <w:proofErr w:type="spellStart"/>
      <w:r w:rsidRPr="00A57ABB">
        <w:rPr>
          <w:sz w:val="28"/>
          <w:szCs w:val="28"/>
        </w:rPr>
        <w:t>Божкова</w:t>
      </w:r>
      <w:proofErr w:type="spellEnd"/>
      <w:r w:rsidRPr="00A57ABB">
        <w:rPr>
          <w:sz w:val="28"/>
          <w:szCs w:val="28"/>
        </w:rPr>
        <w:t xml:space="preserve"> В.Г. и Бондарева И.А., в части не проведения проверки наличия ограждения крыши клети.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 xml:space="preserve">25.08.2016 ООО «Металл-групп» при выполнении работ по обслуживанию бурового оборудования в очистной </w:t>
      </w:r>
      <w:proofErr w:type="spellStart"/>
      <w:r w:rsidRPr="00A57ABB">
        <w:rPr>
          <w:sz w:val="28"/>
          <w:szCs w:val="28"/>
        </w:rPr>
        <w:t>заходке</w:t>
      </w:r>
      <w:proofErr w:type="spellEnd"/>
      <w:r w:rsidRPr="00A57ABB">
        <w:rPr>
          <w:sz w:val="28"/>
          <w:szCs w:val="28"/>
        </w:rPr>
        <w:t xml:space="preserve"> №6-3-20 гор. -382м отслоившимся куском бетона был смертельно травмирован машинист выемочных машин.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В результате проведенного расследования основными организационными и техническими причинами несчастного случая явились: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некачественная оборка заколов;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нарушение ПОР в части бурения шпуров с применением буровой установки и оборки заколов с применением механизированного способа;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неудовлетворительная организация производственного контроля.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12 ноября 2016 года в 22часа 30 минут в Дренажной шахте, ПАО "Михайловский ГОК" (</w:t>
      </w:r>
      <w:proofErr w:type="gramStart"/>
      <w:r w:rsidRPr="00A57ABB">
        <w:rPr>
          <w:sz w:val="28"/>
          <w:szCs w:val="28"/>
        </w:rPr>
        <w:t>Курская  область</w:t>
      </w:r>
      <w:proofErr w:type="gramEnd"/>
      <w:r w:rsidRPr="00A57ABB">
        <w:rPr>
          <w:sz w:val="28"/>
          <w:szCs w:val="28"/>
        </w:rPr>
        <w:t xml:space="preserve">),  при выполнении работ в ячейке № 11 центральной подземной подстанции Дренажной шахты на гор. - 20 м получил смертельную </w:t>
      </w:r>
      <w:proofErr w:type="spellStart"/>
      <w:r w:rsidRPr="00A57ABB">
        <w:rPr>
          <w:sz w:val="28"/>
          <w:szCs w:val="28"/>
        </w:rPr>
        <w:t>элекротравму</w:t>
      </w:r>
      <w:proofErr w:type="spellEnd"/>
      <w:r w:rsidRPr="00A57ABB">
        <w:rPr>
          <w:sz w:val="28"/>
          <w:szCs w:val="28"/>
        </w:rPr>
        <w:t xml:space="preserve"> электрослесарь дежурный по ремонту оборудования Скобелев Александр Викторович.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Основными организационными и техническими причинами явились: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 Воздействие на пострадавшего переменного электрического тока вследствие прикосновения к находящимся под напряжением 6кВ токоведущим частям шкафа комплектного распределительного устройства типа КРУРН-6АУХЛ5 №11, произошедшего при нахождении пострадавшего </w:t>
      </w:r>
      <w:r w:rsidRPr="00A57ABB">
        <w:rPr>
          <w:sz w:val="28"/>
          <w:szCs w:val="28"/>
        </w:rPr>
        <w:lastRenderedPageBreak/>
        <w:t>в шкафу и выполнении им действий, не входящих в перечень работ по оперативному обслуживанию электроустановок.</w:t>
      </w:r>
    </w:p>
    <w:p w:rsidR="00B53E51" w:rsidRPr="00A57ABB" w:rsidRDefault="00B53E51" w:rsidP="00B53E51">
      <w:pPr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Отсутствие надлежащего производственного контроля со стороны ответственных специалистов ПАО «Михайловский ГОК» за соблюдением электротехническим персоналом производственных инструкций, норм и правил промышленной безопасности и правил охраны труда при эксплуатации электроустановок комплектного распределительного устройства типа КРУРН-6АУХЛ5 №11.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Липецкая область: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</w:rPr>
        <w:t xml:space="preserve">16.04.2016 на грузовом дворе опорного пункта ст. Телегино Юго-Восточной дирекции по управлению </w:t>
      </w:r>
      <w:proofErr w:type="spellStart"/>
      <w:r w:rsidRPr="00A57ABB">
        <w:rPr>
          <w:sz w:val="28"/>
        </w:rPr>
        <w:t>терминально</w:t>
      </w:r>
      <w:proofErr w:type="spellEnd"/>
      <w:r w:rsidRPr="00A57ABB">
        <w:rPr>
          <w:sz w:val="28"/>
        </w:rPr>
        <w:t xml:space="preserve">-складским комплексом структурного подразделения Центральной дирекции по управлению </w:t>
      </w:r>
      <w:proofErr w:type="spellStart"/>
      <w:r w:rsidRPr="00A57ABB">
        <w:rPr>
          <w:sz w:val="28"/>
        </w:rPr>
        <w:t>терминально</w:t>
      </w:r>
      <w:proofErr w:type="spellEnd"/>
      <w:r w:rsidRPr="00A57ABB">
        <w:rPr>
          <w:sz w:val="28"/>
        </w:rPr>
        <w:t xml:space="preserve">-складским комплексом филиала ОАО «РЖД», бригада в составе: крановщика, стропальщика и бригадира (освобожденного) осуществляла выгрузку из железнодорожного полувагона стальных труб диаметром 1220 мм, длиной 12,16 метров, весом 5,4 т. Перемещали козловым краном КК-41К зав.№ 151, уч.№ 18089. Зацепка труб производилась </w:t>
      </w:r>
      <w:proofErr w:type="spellStart"/>
      <w:r w:rsidRPr="00A57ABB">
        <w:rPr>
          <w:sz w:val="28"/>
        </w:rPr>
        <w:t>двухветвевым</w:t>
      </w:r>
      <w:proofErr w:type="spellEnd"/>
      <w:r w:rsidRPr="00A57ABB">
        <w:rPr>
          <w:sz w:val="28"/>
        </w:rPr>
        <w:t xml:space="preserve"> канатным стропом со специальными захватами на концах. Бригадир (освобожденный) находился на земле и работал, в качестве стропальщика. Когда труба оказалась над машиной, произошло разрушение ветвей стропа. Труба упала в сторону полувагона, где стоял бригадир. В результате он получил травмы не совместимые с жизнью.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Комиссией по расследованию несчастного случая установлены следующие причины: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нахождение пострадавшего в опасной зоне от груза, перемещаемого немаркированным съемным </w:t>
      </w:r>
      <w:proofErr w:type="gramStart"/>
      <w:r w:rsidRPr="00A57ABB">
        <w:rPr>
          <w:sz w:val="28"/>
          <w:szCs w:val="28"/>
        </w:rPr>
        <w:t>грузозахватным  приспособлением</w:t>
      </w:r>
      <w:proofErr w:type="gramEnd"/>
      <w:r w:rsidRPr="00A57ABB">
        <w:rPr>
          <w:sz w:val="28"/>
          <w:szCs w:val="28"/>
        </w:rPr>
        <w:t xml:space="preserve"> неизвестной грузоподъемности, примененным без учёта соотношения длины его ветвей и расстояния между местами </w:t>
      </w:r>
      <w:proofErr w:type="spellStart"/>
      <w:r w:rsidRPr="00A57ABB">
        <w:rPr>
          <w:sz w:val="28"/>
          <w:szCs w:val="28"/>
        </w:rPr>
        <w:t>строповки</w:t>
      </w:r>
      <w:proofErr w:type="spellEnd"/>
      <w:r w:rsidRPr="00A57ABB">
        <w:rPr>
          <w:sz w:val="28"/>
          <w:szCs w:val="28"/>
        </w:rPr>
        <w:t xml:space="preserve"> груза, применение которого  не предусмотрено технологической картой.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>неудовлетворительная организация работ, отсутствие на месте производства работ стационарной эстакады, отсутствие производственного контроля со стороны руководителей и специалистов за соблюдением требований промышленной безопасности на опасном производственном объекте, отсутствие периодического осмотра грузозахватных приспособлений и контроля за их безопасной эксплуатацией, за соблюдением работниками требований должностных и производственных инструкций, а также за производством погрузочно-разгрузочных работ  козловым краном. Возложение обязанностей специалиста, ответственного за безопасное производство работ подъемными сооружениями на рабочего (бригадира).</w:t>
      </w:r>
    </w:p>
    <w:p w:rsidR="00B53E51" w:rsidRPr="00A57ABB" w:rsidRDefault="00B53E51" w:rsidP="00B53E51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lastRenderedPageBreak/>
        <w:t xml:space="preserve">25.07.2016 при ремонте </w:t>
      </w:r>
      <w:proofErr w:type="spellStart"/>
      <w:r w:rsidRPr="00A57ABB">
        <w:rPr>
          <w:sz w:val="28"/>
          <w:szCs w:val="28"/>
          <w:lang w:val="en-US"/>
        </w:rPr>
        <w:t>gsm</w:t>
      </w:r>
      <w:proofErr w:type="spellEnd"/>
      <w:r w:rsidRPr="00A57ABB">
        <w:rPr>
          <w:sz w:val="28"/>
          <w:szCs w:val="28"/>
        </w:rPr>
        <w:t xml:space="preserve">-таксофона в д. Скородное </w:t>
      </w:r>
      <w:proofErr w:type="spellStart"/>
      <w:r w:rsidRPr="00A57ABB">
        <w:rPr>
          <w:sz w:val="28"/>
          <w:szCs w:val="28"/>
        </w:rPr>
        <w:t>Воскресеновского</w:t>
      </w:r>
      <w:proofErr w:type="spellEnd"/>
      <w:r w:rsidRPr="00A57ABB">
        <w:rPr>
          <w:sz w:val="28"/>
          <w:szCs w:val="28"/>
        </w:rPr>
        <w:t xml:space="preserve"> сельсовета </w:t>
      </w:r>
      <w:proofErr w:type="spellStart"/>
      <w:r w:rsidRPr="00A57ABB">
        <w:rPr>
          <w:sz w:val="28"/>
          <w:szCs w:val="28"/>
        </w:rPr>
        <w:t>Данковского</w:t>
      </w:r>
      <w:proofErr w:type="spellEnd"/>
      <w:r w:rsidRPr="00A57ABB">
        <w:rPr>
          <w:sz w:val="28"/>
          <w:szCs w:val="28"/>
        </w:rPr>
        <w:t xml:space="preserve"> района Липецкой области получил смертельную </w:t>
      </w:r>
      <w:proofErr w:type="spellStart"/>
      <w:r w:rsidRPr="00A57ABB">
        <w:rPr>
          <w:sz w:val="28"/>
          <w:szCs w:val="28"/>
        </w:rPr>
        <w:t>электротравму</w:t>
      </w:r>
      <w:proofErr w:type="spellEnd"/>
      <w:r w:rsidRPr="00A57ABB">
        <w:rPr>
          <w:sz w:val="28"/>
          <w:szCs w:val="28"/>
        </w:rPr>
        <w:t xml:space="preserve"> ведущий инженер </w:t>
      </w:r>
      <w:proofErr w:type="gramStart"/>
      <w:r w:rsidRPr="00A57ABB">
        <w:rPr>
          <w:sz w:val="28"/>
          <w:szCs w:val="28"/>
        </w:rPr>
        <w:t>электросвязи  ПАО</w:t>
      </w:r>
      <w:proofErr w:type="gramEnd"/>
      <w:r w:rsidRPr="00A57ABB">
        <w:rPr>
          <w:sz w:val="28"/>
          <w:szCs w:val="28"/>
        </w:rPr>
        <w:t xml:space="preserve"> Ростелеком. </w:t>
      </w:r>
    </w:p>
    <w:p w:rsidR="00B53E51" w:rsidRPr="00A57ABB" w:rsidRDefault="00B53E51" w:rsidP="00B53E51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Комиссией по расследованию несчастного случая установлены следующие причины:</w:t>
      </w:r>
    </w:p>
    <w:p w:rsidR="00B53E51" w:rsidRPr="00A57ABB" w:rsidRDefault="00B53E51" w:rsidP="00B53E51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нахождение пострадавшего в состоянии алкогольного опьянения (средняя степень опьянения – содержание спирта в крови 1,9% </w:t>
      </w:r>
      <w:proofErr w:type="spellStart"/>
      <w:r w:rsidRPr="00A57ABB">
        <w:rPr>
          <w:sz w:val="28"/>
          <w:szCs w:val="28"/>
        </w:rPr>
        <w:t>промиле</w:t>
      </w:r>
      <w:proofErr w:type="spellEnd"/>
      <w:r w:rsidRPr="00A57ABB">
        <w:rPr>
          <w:sz w:val="28"/>
          <w:szCs w:val="28"/>
        </w:rPr>
        <w:t>);</w:t>
      </w:r>
    </w:p>
    <w:p w:rsidR="00B53E51" w:rsidRPr="00A57ABB" w:rsidRDefault="00B53E51" w:rsidP="00B53E51">
      <w:pPr>
        <w:pStyle w:val="2"/>
        <w:tabs>
          <w:tab w:val="right" w:pos="56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неприменение работником средств индивидуальной защиты СИЗ; </w:t>
      </w:r>
    </w:p>
    <w:p w:rsidR="00B53E51" w:rsidRPr="00A57ABB" w:rsidRDefault="00B53E51" w:rsidP="00B53E51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неудовлетворительная организация производства работ, отсутствие организации и контроля ежегодных измерений сопротивления изоляции </w:t>
      </w:r>
      <w:proofErr w:type="spellStart"/>
      <w:r w:rsidRPr="00A57ABB">
        <w:rPr>
          <w:sz w:val="28"/>
          <w:szCs w:val="28"/>
          <w:lang w:val="en-US"/>
        </w:rPr>
        <w:t>gsm</w:t>
      </w:r>
      <w:proofErr w:type="spellEnd"/>
      <w:r w:rsidRPr="00A57ABB">
        <w:rPr>
          <w:sz w:val="28"/>
          <w:szCs w:val="28"/>
        </w:rPr>
        <w:t>-таксофона.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12.09.2016</w:t>
      </w:r>
      <w:r w:rsidRPr="00A57ABB">
        <w:rPr>
          <w:b/>
          <w:sz w:val="28"/>
          <w:szCs w:val="28"/>
        </w:rPr>
        <w:t xml:space="preserve"> </w:t>
      </w:r>
      <w:r w:rsidRPr="00A57ABB">
        <w:rPr>
          <w:sz w:val="28"/>
          <w:szCs w:val="28"/>
        </w:rPr>
        <w:t>при работах по устранению недоделок на объекте «Реконструкция ВЛ 0,4кВ по ул. Салтыкова-Щедрина в г. Липецке» (собственник АО «ЛГЭК» г. Липецк) пол</w:t>
      </w:r>
      <w:r>
        <w:rPr>
          <w:sz w:val="28"/>
          <w:szCs w:val="28"/>
        </w:rPr>
        <w:t xml:space="preserve">учил смертельную </w:t>
      </w:r>
      <w:proofErr w:type="spellStart"/>
      <w:r>
        <w:rPr>
          <w:sz w:val="28"/>
          <w:szCs w:val="28"/>
        </w:rPr>
        <w:t>электротравму</w:t>
      </w:r>
      <w:proofErr w:type="spellEnd"/>
      <w:r>
        <w:rPr>
          <w:sz w:val="28"/>
          <w:szCs w:val="28"/>
        </w:rPr>
        <w:t xml:space="preserve"> </w:t>
      </w:r>
      <w:r w:rsidRPr="00A57ABB">
        <w:rPr>
          <w:sz w:val="28"/>
          <w:szCs w:val="28"/>
        </w:rPr>
        <w:t xml:space="preserve">подсобный рабочий по договору </w:t>
      </w:r>
      <w:proofErr w:type="gramStart"/>
      <w:r w:rsidRPr="00A57ABB">
        <w:rPr>
          <w:sz w:val="28"/>
          <w:szCs w:val="28"/>
        </w:rPr>
        <w:t>подряда  ООО</w:t>
      </w:r>
      <w:proofErr w:type="gramEnd"/>
      <w:r w:rsidRPr="00A57ABB">
        <w:rPr>
          <w:sz w:val="28"/>
          <w:szCs w:val="28"/>
        </w:rPr>
        <w:t xml:space="preserve"> «</w:t>
      </w:r>
      <w:proofErr w:type="spellStart"/>
      <w:r w:rsidRPr="00A57ABB">
        <w:rPr>
          <w:sz w:val="28"/>
          <w:szCs w:val="28"/>
        </w:rPr>
        <w:t>СпецЭнергоСтрой</w:t>
      </w:r>
      <w:proofErr w:type="spellEnd"/>
      <w:r w:rsidRPr="00A57ABB">
        <w:rPr>
          <w:sz w:val="28"/>
          <w:szCs w:val="28"/>
        </w:rPr>
        <w:t xml:space="preserve">».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 xml:space="preserve">Комиссией по расследованию несчастного случая установлены следующие причины: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неудовлетворительная организация производства работ, самовольное проведение работ на действующей электроустановке, в т. ч. с подъемом на опору №1 ВЛ-0,4 </w:t>
      </w:r>
      <w:proofErr w:type="spellStart"/>
      <w:r w:rsidRPr="00A57ABB">
        <w:rPr>
          <w:sz w:val="28"/>
          <w:szCs w:val="28"/>
        </w:rPr>
        <w:t>кВ</w:t>
      </w:r>
      <w:proofErr w:type="spellEnd"/>
      <w:r w:rsidRPr="00A57ABB">
        <w:rPr>
          <w:sz w:val="28"/>
          <w:szCs w:val="28"/>
        </w:rPr>
        <w:t xml:space="preserve"> от ТП-4, без снятия напряжения, без наряда-допуска;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57ABB">
        <w:rPr>
          <w:sz w:val="28"/>
          <w:szCs w:val="28"/>
        </w:rPr>
        <w:t xml:space="preserve">выполнение работ, не оговоренных в договоре подряда, в </w:t>
      </w:r>
      <w:proofErr w:type="spellStart"/>
      <w:r w:rsidRPr="00A57ABB">
        <w:rPr>
          <w:sz w:val="28"/>
          <w:szCs w:val="28"/>
        </w:rPr>
        <w:t>т.ч</w:t>
      </w:r>
      <w:proofErr w:type="spellEnd"/>
      <w:r w:rsidRPr="00A57ABB">
        <w:rPr>
          <w:sz w:val="28"/>
          <w:szCs w:val="28"/>
        </w:rPr>
        <w:t>. на высоте в действующей электроустановке лицом, не имеющим соответствующей подготовки;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57ABB">
        <w:rPr>
          <w:sz w:val="28"/>
          <w:szCs w:val="28"/>
        </w:rPr>
        <w:t>не</w:t>
      </w:r>
      <w:proofErr w:type="gramEnd"/>
      <w:r w:rsidRPr="00A57ABB">
        <w:rPr>
          <w:sz w:val="28"/>
          <w:szCs w:val="28"/>
        </w:rPr>
        <w:t xml:space="preserve"> надлежащий оперативный контроль за обеспечением безопасных условий и охраны труда на объекте, в </w:t>
      </w:r>
      <w:proofErr w:type="spellStart"/>
      <w:r w:rsidRPr="00A57ABB">
        <w:rPr>
          <w:sz w:val="28"/>
          <w:szCs w:val="28"/>
        </w:rPr>
        <w:t>т.ч</w:t>
      </w:r>
      <w:proofErr w:type="spellEnd"/>
      <w:r w:rsidRPr="00A57ABB">
        <w:rPr>
          <w:sz w:val="28"/>
          <w:szCs w:val="28"/>
        </w:rPr>
        <w:t>. за действиями персонала в части безопасной организации производства работ;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57ABB">
        <w:rPr>
          <w:sz w:val="28"/>
          <w:szCs w:val="28"/>
        </w:rPr>
        <w:t>не</w:t>
      </w:r>
      <w:proofErr w:type="gramEnd"/>
      <w:r w:rsidRPr="00A57ABB">
        <w:rPr>
          <w:sz w:val="28"/>
          <w:szCs w:val="28"/>
        </w:rPr>
        <w:t xml:space="preserve"> обеспечено укомплектование электроустановок для электротехнического персонала защитным средством (изолирующей приставной лестницы из стеклопластика электроизоляционного);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57ABB">
        <w:rPr>
          <w:sz w:val="28"/>
          <w:szCs w:val="28"/>
        </w:rPr>
        <w:t>приемка</w:t>
      </w:r>
      <w:proofErr w:type="gramEnd"/>
      <w:r w:rsidRPr="00A57ABB">
        <w:rPr>
          <w:sz w:val="28"/>
          <w:szCs w:val="28"/>
        </w:rPr>
        <w:t xml:space="preserve"> в эксплуатацию электроустановки и подача на нее напряжения с недоделками.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Данный несчастный случай квалифицируется комиссией, как несчастный случай, не связанный с производством.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 xml:space="preserve">Решением заместителя руководителя Ростехнадзора </w:t>
      </w:r>
      <w:proofErr w:type="spellStart"/>
      <w:r w:rsidRPr="00A57ABB">
        <w:rPr>
          <w:color w:val="000000"/>
          <w:sz w:val="28"/>
          <w:szCs w:val="28"/>
        </w:rPr>
        <w:t>Трембицкого</w:t>
      </w:r>
      <w:proofErr w:type="spellEnd"/>
      <w:r w:rsidRPr="00A57ABB">
        <w:rPr>
          <w:color w:val="000000"/>
          <w:sz w:val="28"/>
          <w:szCs w:val="28"/>
        </w:rPr>
        <w:t xml:space="preserve"> А.В. от </w:t>
      </w:r>
      <w:proofErr w:type="gramStart"/>
      <w:r w:rsidRPr="00A57ABB">
        <w:rPr>
          <w:color w:val="000000"/>
          <w:sz w:val="28"/>
          <w:szCs w:val="28"/>
        </w:rPr>
        <w:t>07.12.2016  №</w:t>
      </w:r>
      <w:proofErr w:type="gramEnd"/>
      <w:r w:rsidRPr="00A57ABB">
        <w:rPr>
          <w:color w:val="000000"/>
          <w:sz w:val="28"/>
          <w:szCs w:val="28"/>
        </w:rPr>
        <w:t>10-00-08/1644/1 данный несчастный случай снят с учета.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 xml:space="preserve">В АО «ЛГЭК» 07.12.2016 в КНС №28 АО «ЛГЭК» по адресу: </w:t>
      </w:r>
      <w:proofErr w:type="spellStart"/>
      <w:r w:rsidRPr="00A57ABB">
        <w:rPr>
          <w:sz w:val="28"/>
          <w:szCs w:val="28"/>
        </w:rPr>
        <w:t>г.Липецк</w:t>
      </w:r>
      <w:proofErr w:type="spellEnd"/>
      <w:r w:rsidRPr="00A57ABB">
        <w:rPr>
          <w:sz w:val="28"/>
          <w:szCs w:val="28"/>
        </w:rPr>
        <w:t xml:space="preserve">, </w:t>
      </w:r>
      <w:proofErr w:type="spellStart"/>
      <w:r w:rsidRPr="00A57ABB">
        <w:rPr>
          <w:sz w:val="28"/>
          <w:szCs w:val="28"/>
        </w:rPr>
        <w:t>ул.Архангельская</w:t>
      </w:r>
      <w:proofErr w:type="spellEnd"/>
      <w:r w:rsidRPr="00A57ABB">
        <w:rPr>
          <w:sz w:val="28"/>
          <w:szCs w:val="28"/>
        </w:rPr>
        <w:t xml:space="preserve">, 22 машинист насосных установок II разряда АО «ЛГЭК» </w:t>
      </w:r>
      <w:r w:rsidRPr="00A57ABB">
        <w:rPr>
          <w:sz w:val="28"/>
          <w:szCs w:val="28"/>
        </w:rPr>
        <w:lastRenderedPageBreak/>
        <w:t xml:space="preserve">получил смертельную </w:t>
      </w:r>
      <w:proofErr w:type="spellStart"/>
      <w:r w:rsidRPr="00A57ABB">
        <w:rPr>
          <w:sz w:val="28"/>
          <w:szCs w:val="28"/>
        </w:rPr>
        <w:t>электротравму</w:t>
      </w:r>
      <w:proofErr w:type="spellEnd"/>
      <w:r w:rsidRPr="00A57ABB">
        <w:rPr>
          <w:sz w:val="28"/>
          <w:szCs w:val="28"/>
        </w:rPr>
        <w:t xml:space="preserve">. Приказ о создании комиссии по расследованию н/с от 14.12.2016 №570.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Расследование несчастного случая продолжается.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color w:val="000000"/>
          <w:sz w:val="28"/>
          <w:szCs w:val="28"/>
        </w:rPr>
        <w:t>Тамбовская область:</w:t>
      </w:r>
    </w:p>
    <w:p w:rsidR="00B53E51" w:rsidRPr="00A57ABB" w:rsidRDefault="00B53E51" w:rsidP="00B53E5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A57ABB">
        <w:rPr>
          <w:sz w:val="28"/>
          <w:szCs w:val="28"/>
        </w:rPr>
        <w:t>20.02.2016г. при производстве работ по очистке оборудования в РУ-6кВ тяговой подстанции №3 МУП «</w:t>
      </w:r>
      <w:proofErr w:type="spellStart"/>
      <w:r w:rsidRPr="00A57ABB">
        <w:rPr>
          <w:sz w:val="28"/>
          <w:szCs w:val="28"/>
        </w:rPr>
        <w:t>Тамбовгортранс</w:t>
      </w:r>
      <w:proofErr w:type="spellEnd"/>
      <w:r w:rsidRPr="00A57ABB">
        <w:rPr>
          <w:sz w:val="28"/>
          <w:szCs w:val="28"/>
        </w:rPr>
        <w:t>» в отсеке масляного выключателя в ячейке ввода 6кВ от РП-10 электрослесарь попал под действие электрического тока.</w:t>
      </w:r>
    </w:p>
    <w:p w:rsidR="00B53E51" w:rsidRPr="00A57ABB" w:rsidRDefault="00B53E51" w:rsidP="00B53E51">
      <w:pPr>
        <w:pStyle w:val="1"/>
        <w:spacing w:line="276" w:lineRule="auto"/>
        <w:ind w:firstLine="709"/>
        <w:jc w:val="both"/>
      </w:pPr>
      <w:r w:rsidRPr="00A57ABB">
        <w:rPr>
          <w:sz w:val="28"/>
          <w:szCs w:val="28"/>
        </w:rPr>
        <w:t>Причинами несчастного случая являются: невыполнение производителем работ и допускающим требований Правил охраны труда при эксплуатации электроустановок организационных и технических мероприятий по обеспечению безопасности при производстве работ.</w:t>
      </w:r>
      <w:r w:rsidRPr="00A57ABB">
        <w:t xml:space="preserve"> </w:t>
      </w:r>
    </w:p>
    <w:p w:rsidR="00B53E51" w:rsidRPr="00A57ABB" w:rsidRDefault="00B53E51" w:rsidP="00B53E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7ABB">
        <w:rPr>
          <w:sz w:val="28"/>
          <w:szCs w:val="28"/>
        </w:rPr>
        <w:t>По итогам расследования юридическое лицо и должностное лицо привлечены к административной ответственности в виде штрафа. Общая сумма штрафа составила 22 тыс. руб.</w:t>
      </w:r>
    </w:p>
    <w:p w:rsidR="000B6A41" w:rsidRDefault="000B6A41">
      <w:bookmarkStart w:id="0" w:name="_GoBack"/>
      <w:bookmarkEnd w:id="0"/>
    </w:p>
    <w:sectPr w:rsidR="000B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51"/>
    <w:rsid w:val="000B6A41"/>
    <w:rsid w:val="00290639"/>
    <w:rsid w:val="005769FF"/>
    <w:rsid w:val="00A805AD"/>
    <w:rsid w:val="00B53E51"/>
    <w:rsid w:val="00B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1E717-C32D-4D77-AE18-E56038B5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3E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aliases w:val=" Знак,Знак Знак"/>
    <w:basedOn w:val="a"/>
    <w:link w:val="a4"/>
    <w:rsid w:val="00B53E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aliases w:val=" Знак Знак3,Знак Знак2,Знак Знак Знак1"/>
    <w:basedOn w:val="a0"/>
    <w:link w:val="a3"/>
    <w:rsid w:val="00B53E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B5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 Елена Александровна</dc:creator>
  <cp:keywords/>
  <dc:description/>
  <cp:lastModifiedBy>Тугай Елена Александровна</cp:lastModifiedBy>
  <cp:revision>1</cp:revision>
  <dcterms:created xsi:type="dcterms:W3CDTF">2017-05-31T11:22:00Z</dcterms:created>
  <dcterms:modified xsi:type="dcterms:W3CDTF">2017-05-31T11:22:00Z</dcterms:modified>
</cp:coreProperties>
</file>